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CE" w:rsidRPr="00D22ACE" w:rsidRDefault="00D22ACE" w:rsidP="00D22ACE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AC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22ACE" w:rsidRPr="00D22ACE" w:rsidRDefault="00D22ACE" w:rsidP="00D22ACE">
      <w:pPr>
        <w:jc w:val="both"/>
        <w:rPr>
          <w:rFonts w:ascii="Times New Roman" w:hAnsi="Times New Roman" w:cs="Times New Roman"/>
          <w:sz w:val="28"/>
          <w:szCs w:val="28"/>
        </w:rPr>
      </w:pPr>
      <w:r w:rsidRPr="00D22ACE">
        <w:rPr>
          <w:rFonts w:ascii="Times New Roman" w:hAnsi="Times New Roman" w:cs="Times New Roman"/>
          <w:sz w:val="28"/>
          <w:szCs w:val="28"/>
        </w:rPr>
        <w:t>2024 год Указом Президента России объявлен Годом семьи. В Год семьи особое внимание будет уделено сохранению традиционных семейных ценностей. К ним относятся любовь, верность, уважение, взаимопонимание и поддержка. Эти ценности являются основой крепкой и счастливой семьи.</w:t>
      </w:r>
    </w:p>
    <w:p w:rsidR="00D22ACE" w:rsidRPr="00D22ACE" w:rsidRDefault="00D22ACE" w:rsidP="00D22ACE">
      <w:pPr>
        <w:jc w:val="both"/>
        <w:rPr>
          <w:rFonts w:ascii="Times New Roman" w:hAnsi="Times New Roman" w:cs="Times New Roman"/>
          <w:sz w:val="28"/>
          <w:szCs w:val="28"/>
        </w:rPr>
      </w:pPr>
      <w:r w:rsidRPr="00D22ACE">
        <w:rPr>
          <w:rFonts w:ascii="Times New Roman" w:hAnsi="Times New Roman" w:cs="Times New Roman"/>
          <w:sz w:val="28"/>
          <w:szCs w:val="28"/>
        </w:rPr>
        <w:t>Проблема сохранения семейных ценностей, возрождения семейных традиций была и остается актуальной и определяется той огромной ролью, которую играет семья и семейные традиции в развитии и формировании социально-нравственной культуры ребёнка.</w:t>
      </w:r>
    </w:p>
    <w:p w:rsidR="00D22ACE" w:rsidRPr="00D22ACE" w:rsidRDefault="00D22ACE" w:rsidP="00D22ACE">
      <w:pPr>
        <w:jc w:val="both"/>
        <w:rPr>
          <w:rFonts w:ascii="Times New Roman" w:hAnsi="Times New Roman" w:cs="Times New Roman"/>
          <w:sz w:val="28"/>
          <w:szCs w:val="28"/>
        </w:rPr>
      </w:pPr>
      <w:r w:rsidRPr="00D22ACE">
        <w:rPr>
          <w:rFonts w:ascii="Times New Roman" w:hAnsi="Times New Roman" w:cs="Times New Roman"/>
          <w:sz w:val="28"/>
          <w:szCs w:val="28"/>
        </w:rPr>
        <w:t>Программа смены «Уютное лето» дает возможность участникам смены расширить свои знания в области традиционных семейных ценностей, понять значимость семьи как основы гармоничной жизни человека.</w:t>
      </w:r>
    </w:p>
    <w:p w:rsidR="00D22ACE" w:rsidRPr="00D22ACE" w:rsidRDefault="00D22ACE" w:rsidP="00D22ACE">
      <w:pPr>
        <w:jc w:val="both"/>
        <w:rPr>
          <w:rFonts w:ascii="Times New Roman" w:hAnsi="Times New Roman" w:cs="Times New Roman"/>
          <w:sz w:val="28"/>
          <w:szCs w:val="28"/>
        </w:rPr>
      </w:pPr>
      <w:r w:rsidRPr="00D22ACE">
        <w:rPr>
          <w:rFonts w:ascii="Times New Roman" w:hAnsi="Times New Roman" w:cs="Times New Roman"/>
          <w:sz w:val="28"/>
          <w:szCs w:val="28"/>
        </w:rPr>
        <w:t>Содержание программы позволит участникам смены познакомиться с возможными составляющими семейного досуга, разработать и апробировать свою идею семейного времяпровождения. Роль общего семейного отдыха крайне важна — как для благоприятной атмосферы в доме, так и для формирования в детях правильного отношения к семье. Счастливые воспоминания из детства сохраняются на всю жизнь. Так зарождаются семейные традиции, которые передаются из поколения в поколение и формируются семейные ценности.</w:t>
      </w:r>
    </w:p>
    <w:p w:rsidR="00D22ACE" w:rsidRPr="00D22ACE" w:rsidRDefault="00D22ACE" w:rsidP="00D22ACE">
      <w:pPr>
        <w:jc w:val="both"/>
        <w:rPr>
          <w:rFonts w:ascii="Times New Roman" w:hAnsi="Times New Roman" w:cs="Times New Roman"/>
          <w:sz w:val="28"/>
          <w:szCs w:val="28"/>
        </w:rPr>
      </w:pPr>
      <w:r w:rsidRPr="00D22ACE">
        <w:rPr>
          <w:rFonts w:ascii="Times New Roman" w:hAnsi="Times New Roman" w:cs="Times New Roman"/>
          <w:sz w:val="28"/>
          <w:szCs w:val="28"/>
        </w:rPr>
        <w:t>Идея смены исключает принятые подходы восприятия семьи в каком-то конкретном содержании, а строится на понимании семьи как группе, в том числе объединенной общей жизнедеятельностью, важным составляющим аспектом которой является семейный досуг. Поскольку традиционно источниками и вдохновителями семейного досуга являются старшие члены семьи, при реализации программы смены акцентируем внимание её участников на возможность самим стать организаторами и активными участниками семейного досуга.</w:t>
      </w:r>
    </w:p>
    <w:p w:rsidR="00D22ACE" w:rsidRPr="00D22ACE" w:rsidRDefault="00D22ACE" w:rsidP="00D22ACE">
      <w:pPr>
        <w:jc w:val="both"/>
        <w:rPr>
          <w:rFonts w:ascii="Times New Roman" w:hAnsi="Times New Roman" w:cs="Times New Roman"/>
          <w:sz w:val="28"/>
          <w:szCs w:val="28"/>
        </w:rPr>
      </w:pPr>
      <w:r w:rsidRPr="00D22ACE">
        <w:rPr>
          <w:rFonts w:ascii="Times New Roman" w:hAnsi="Times New Roman" w:cs="Times New Roman"/>
          <w:sz w:val="28"/>
          <w:szCs w:val="28"/>
        </w:rPr>
        <w:t>В рамках смены участники познакомятся с различными вариантами организации семейного досуга и подготовят свои групповые и отрядные социальные проектные практики, которые смогут апробировать в условиях смены.</w:t>
      </w:r>
    </w:p>
    <w:p w:rsidR="00D22ACE" w:rsidRPr="00D22ACE" w:rsidRDefault="00D22ACE" w:rsidP="00D22ACE">
      <w:pPr>
        <w:jc w:val="both"/>
        <w:rPr>
          <w:rFonts w:ascii="Times New Roman" w:hAnsi="Times New Roman" w:cs="Times New Roman"/>
          <w:sz w:val="28"/>
          <w:szCs w:val="28"/>
        </w:rPr>
      </w:pPr>
      <w:r w:rsidRPr="00D22ACE">
        <w:rPr>
          <w:rFonts w:ascii="Times New Roman" w:hAnsi="Times New Roman" w:cs="Times New Roman"/>
          <w:sz w:val="28"/>
          <w:szCs w:val="28"/>
        </w:rPr>
        <w:t>С целью расширения кругозора и понимания векторов разработки идей для социальных практик будут реализованы следующие образовательные модули:</w:t>
      </w:r>
    </w:p>
    <w:p w:rsidR="00D22ACE" w:rsidRPr="00D22ACE" w:rsidRDefault="00D22ACE" w:rsidP="00D22ACE">
      <w:pPr>
        <w:jc w:val="both"/>
        <w:rPr>
          <w:rFonts w:ascii="Times New Roman" w:hAnsi="Times New Roman" w:cs="Times New Roman"/>
          <w:sz w:val="28"/>
          <w:szCs w:val="28"/>
        </w:rPr>
      </w:pPr>
      <w:r w:rsidRPr="00D22ACE">
        <w:rPr>
          <w:rFonts w:ascii="Times New Roman" w:hAnsi="Times New Roman" w:cs="Times New Roman"/>
          <w:sz w:val="28"/>
          <w:szCs w:val="28"/>
        </w:rPr>
        <w:lastRenderedPageBreak/>
        <w:t>●</w:t>
      </w:r>
      <w:r w:rsidRPr="00D22ACE">
        <w:rPr>
          <w:rFonts w:ascii="Times New Roman" w:hAnsi="Times New Roman" w:cs="Times New Roman"/>
          <w:sz w:val="28"/>
          <w:szCs w:val="28"/>
        </w:rPr>
        <w:tab/>
        <w:t>семейные праздники в России</w:t>
      </w:r>
    </w:p>
    <w:p w:rsidR="00D22ACE" w:rsidRPr="00D22ACE" w:rsidRDefault="00D22ACE" w:rsidP="00D22ACE">
      <w:pPr>
        <w:jc w:val="both"/>
        <w:rPr>
          <w:rFonts w:ascii="Times New Roman" w:hAnsi="Times New Roman" w:cs="Times New Roman"/>
          <w:sz w:val="28"/>
          <w:szCs w:val="28"/>
        </w:rPr>
      </w:pPr>
      <w:r w:rsidRPr="00D22ACE">
        <w:rPr>
          <w:rFonts w:ascii="Times New Roman" w:hAnsi="Times New Roman" w:cs="Times New Roman"/>
          <w:sz w:val="28"/>
          <w:szCs w:val="28"/>
        </w:rPr>
        <w:t>●</w:t>
      </w:r>
      <w:r w:rsidRPr="00D22ACE">
        <w:rPr>
          <w:rFonts w:ascii="Times New Roman" w:hAnsi="Times New Roman" w:cs="Times New Roman"/>
          <w:sz w:val="28"/>
          <w:szCs w:val="28"/>
        </w:rPr>
        <w:tab/>
        <w:t xml:space="preserve">семейные традиции и ценности </w:t>
      </w:r>
    </w:p>
    <w:p w:rsidR="00D22ACE" w:rsidRPr="00D22ACE" w:rsidRDefault="00D22ACE" w:rsidP="00D22ACE">
      <w:pPr>
        <w:jc w:val="both"/>
        <w:rPr>
          <w:rFonts w:ascii="Times New Roman" w:hAnsi="Times New Roman" w:cs="Times New Roman"/>
          <w:sz w:val="28"/>
          <w:szCs w:val="28"/>
        </w:rPr>
      </w:pPr>
      <w:r w:rsidRPr="00D22ACE">
        <w:rPr>
          <w:rFonts w:ascii="Times New Roman" w:hAnsi="Times New Roman" w:cs="Times New Roman"/>
          <w:sz w:val="28"/>
          <w:szCs w:val="28"/>
        </w:rPr>
        <w:t>●</w:t>
      </w:r>
      <w:r w:rsidRPr="00D22ACE">
        <w:rPr>
          <w:rFonts w:ascii="Times New Roman" w:hAnsi="Times New Roman" w:cs="Times New Roman"/>
          <w:sz w:val="28"/>
          <w:szCs w:val="28"/>
        </w:rPr>
        <w:tab/>
        <w:t>форматы досуговых событий</w:t>
      </w:r>
    </w:p>
    <w:p w:rsidR="00D22ACE" w:rsidRPr="00D22ACE" w:rsidRDefault="00D22ACE" w:rsidP="00D22ACE">
      <w:pPr>
        <w:jc w:val="both"/>
        <w:rPr>
          <w:rFonts w:ascii="Times New Roman" w:hAnsi="Times New Roman" w:cs="Times New Roman"/>
          <w:sz w:val="28"/>
          <w:szCs w:val="28"/>
        </w:rPr>
      </w:pPr>
      <w:r w:rsidRPr="00D22ACE">
        <w:rPr>
          <w:rFonts w:ascii="Times New Roman" w:hAnsi="Times New Roman" w:cs="Times New Roman"/>
          <w:sz w:val="28"/>
          <w:szCs w:val="28"/>
        </w:rPr>
        <w:t>●</w:t>
      </w:r>
      <w:r w:rsidRPr="00D22ACE">
        <w:rPr>
          <w:rFonts w:ascii="Times New Roman" w:hAnsi="Times New Roman" w:cs="Times New Roman"/>
          <w:sz w:val="28"/>
          <w:szCs w:val="28"/>
        </w:rPr>
        <w:tab/>
        <w:t>базовые аспекты организации событий</w:t>
      </w:r>
    </w:p>
    <w:p w:rsidR="00D22ACE" w:rsidRPr="00D22ACE" w:rsidRDefault="00D22ACE" w:rsidP="00D22ACE">
      <w:pPr>
        <w:jc w:val="both"/>
        <w:rPr>
          <w:rFonts w:ascii="Times New Roman" w:hAnsi="Times New Roman" w:cs="Times New Roman"/>
          <w:sz w:val="28"/>
          <w:szCs w:val="28"/>
        </w:rPr>
      </w:pPr>
      <w:r w:rsidRPr="00D22ACE">
        <w:rPr>
          <w:rFonts w:ascii="Times New Roman" w:hAnsi="Times New Roman" w:cs="Times New Roman"/>
          <w:sz w:val="28"/>
          <w:szCs w:val="28"/>
        </w:rPr>
        <w:t>●</w:t>
      </w:r>
      <w:r w:rsidRPr="00D22ACE">
        <w:rPr>
          <w:rFonts w:ascii="Times New Roman" w:hAnsi="Times New Roman" w:cs="Times New Roman"/>
          <w:sz w:val="28"/>
          <w:szCs w:val="28"/>
        </w:rPr>
        <w:tab/>
        <w:t>развитие творческих способностей</w:t>
      </w:r>
    </w:p>
    <w:p w:rsidR="00D22ACE" w:rsidRPr="00D22ACE" w:rsidRDefault="00D22ACE" w:rsidP="00D22ACE">
      <w:pPr>
        <w:jc w:val="both"/>
        <w:rPr>
          <w:rFonts w:ascii="Times New Roman" w:hAnsi="Times New Roman" w:cs="Times New Roman"/>
          <w:sz w:val="28"/>
          <w:szCs w:val="28"/>
        </w:rPr>
      </w:pPr>
      <w:r w:rsidRPr="00D22ACE">
        <w:rPr>
          <w:rFonts w:ascii="Times New Roman" w:hAnsi="Times New Roman" w:cs="Times New Roman"/>
          <w:sz w:val="28"/>
          <w:szCs w:val="28"/>
        </w:rPr>
        <w:t>●</w:t>
      </w:r>
      <w:r w:rsidRPr="00D22ACE">
        <w:rPr>
          <w:rFonts w:ascii="Times New Roman" w:hAnsi="Times New Roman" w:cs="Times New Roman"/>
          <w:sz w:val="28"/>
          <w:szCs w:val="28"/>
        </w:rPr>
        <w:tab/>
        <w:t>разработка идей</w:t>
      </w:r>
    </w:p>
    <w:p w:rsidR="00D22ACE" w:rsidRPr="00D22ACE" w:rsidRDefault="00D22ACE" w:rsidP="00D22ACE">
      <w:pPr>
        <w:jc w:val="both"/>
        <w:rPr>
          <w:rFonts w:ascii="Times New Roman" w:hAnsi="Times New Roman" w:cs="Times New Roman"/>
          <w:sz w:val="28"/>
          <w:szCs w:val="28"/>
        </w:rPr>
      </w:pPr>
      <w:r w:rsidRPr="00D22ACE">
        <w:rPr>
          <w:rFonts w:ascii="Times New Roman" w:hAnsi="Times New Roman" w:cs="Times New Roman"/>
          <w:sz w:val="28"/>
          <w:szCs w:val="28"/>
        </w:rPr>
        <w:t xml:space="preserve">Перспективным форматом реализации идеи смены может быть применение подготовленных в рамках смены проектных практик в работе семейных клубов, при организации праздников, проектов и событий. </w:t>
      </w:r>
    </w:p>
    <w:p w:rsidR="00D22ACE" w:rsidRPr="00D22ACE" w:rsidRDefault="00D22ACE" w:rsidP="00D22ACE">
      <w:pPr>
        <w:jc w:val="both"/>
        <w:rPr>
          <w:rFonts w:ascii="Times New Roman" w:hAnsi="Times New Roman" w:cs="Times New Roman"/>
          <w:sz w:val="28"/>
          <w:szCs w:val="28"/>
        </w:rPr>
      </w:pPr>
      <w:r w:rsidRPr="00D22ACE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данной программы является использование новых форм, технологий при реализации содержания программы: отрядные социальные проектные практики, тематическая лейка, TED -технология, модель игрового взаимодействия, </w:t>
      </w:r>
      <w:proofErr w:type="spellStart"/>
      <w:r w:rsidRPr="00D22ACE">
        <w:rPr>
          <w:rFonts w:ascii="Times New Roman" w:hAnsi="Times New Roman" w:cs="Times New Roman"/>
          <w:sz w:val="28"/>
          <w:szCs w:val="28"/>
        </w:rPr>
        <w:t>предметизация</w:t>
      </w:r>
      <w:proofErr w:type="spellEnd"/>
      <w:r w:rsidRPr="00D22ACE">
        <w:rPr>
          <w:rFonts w:ascii="Times New Roman" w:hAnsi="Times New Roman" w:cs="Times New Roman"/>
          <w:sz w:val="28"/>
          <w:szCs w:val="28"/>
        </w:rPr>
        <w:t>, информационная визуализация, технология «Возьми на себя».</w:t>
      </w:r>
    </w:p>
    <w:p w:rsidR="00D22ACE" w:rsidRPr="00D22ACE" w:rsidRDefault="00D22ACE" w:rsidP="00D22ACE">
      <w:pPr>
        <w:jc w:val="both"/>
        <w:rPr>
          <w:rFonts w:ascii="Times New Roman" w:hAnsi="Times New Roman" w:cs="Times New Roman"/>
          <w:sz w:val="28"/>
          <w:szCs w:val="28"/>
        </w:rPr>
      </w:pPr>
      <w:r w:rsidRPr="00D22ACE">
        <w:rPr>
          <w:rFonts w:ascii="Times New Roman" w:hAnsi="Times New Roman" w:cs="Times New Roman"/>
          <w:sz w:val="28"/>
          <w:szCs w:val="28"/>
        </w:rPr>
        <w:t>Всё это создаст положительную эмоционально-созидательную среду детского лагеря и позволит привлечь внимание участников смены к тематике Года семьи.</w:t>
      </w:r>
    </w:p>
    <w:p w:rsidR="00590CAF" w:rsidRDefault="00590CAF" w:rsidP="00D22ACE">
      <w:pPr>
        <w:jc w:val="both"/>
      </w:pPr>
      <w:bookmarkStart w:id="0" w:name="_GoBack"/>
      <w:bookmarkEnd w:id="0"/>
    </w:p>
    <w:sectPr w:rsidR="00590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72"/>
    <w:rsid w:val="00067872"/>
    <w:rsid w:val="00590CAF"/>
    <w:rsid w:val="00D2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Марковских</dc:creator>
  <cp:keywords/>
  <dc:description/>
  <cp:lastModifiedBy>Людмила Марковских</cp:lastModifiedBy>
  <cp:revision>2</cp:revision>
  <dcterms:created xsi:type="dcterms:W3CDTF">2024-05-29T09:25:00Z</dcterms:created>
  <dcterms:modified xsi:type="dcterms:W3CDTF">2024-05-29T09:25:00Z</dcterms:modified>
</cp:coreProperties>
</file>