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14C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Договор № </w:t>
      </w:r>
      <w:r>
        <w:rPr>
          <w:rFonts w:ascii="Times New Roman" w:hAnsi="Times New Roman" w:cs="Times New Roman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lang w:val="ru-RU"/>
        </w:rPr>
        <w:t>об организации отдыха и оздоровления ребенка</w:t>
      </w:r>
    </w:p>
    <w:p w14:paraId="64B9212E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>р.п.Каргаполье                                                               «_______»______________ 2025 год</w:t>
      </w:r>
    </w:p>
    <w:p w14:paraId="0D2F46F7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Муниципальное бюджетное учреждение дополнительного образования «Детско-юношеский центр «Радуга» р.п. Каргаполье, именуемое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дальнейшем «Исполнитель», в лице директора Анчуговой Дарьи Михайловны, действующего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на основании Устава, с одной стороны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 гражданин РФ________________________________________________________________________, именуемый в дальнейшем «Заказчик», действующая в интересах несовершеннолетнего __________________________________________________________________________, именуемого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в дальнейшем «Ребенок», с другой стороны, также совместно именуемые «Стороны», заключили настоящий договор о нижеследующем.</w:t>
      </w:r>
    </w:p>
    <w:p w14:paraId="3A80961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. Предмет договора</w:t>
      </w:r>
    </w:p>
    <w:p w14:paraId="15E2C7B9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 Предметом настоящего договора является оказание Исполнителем  услуги по организации и обеспечению отдыха и оздоровления детей, Заказчик обязуется оплатить услуги в порядке и сроки, указанные в настоящем договоре.</w:t>
      </w:r>
    </w:p>
    <w:p w14:paraId="458C6B6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1.2. Сроки оказания услуги  (далее – период смены): одна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смена продолжительностью 21 календарный день с                           по</w:t>
      </w:r>
    </w:p>
    <w:p w14:paraId="1D784CEA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1.3. Место оказания услуги: 641920, Курганская область, Каргапольский район, р.п. Каргаполье, ул. М.Горького, дом 25Б</w:t>
      </w:r>
    </w:p>
    <w:p w14:paraId="42EE63AB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>II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. Взаимодействие Сторон</w:t>
      </w:r>
    </w:p>
    <w:p w14:paraId="47CC823C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2.1. Исполнитель обязан:</w:t>
      </w:r>
    </w:p>
    <w:p w14:paraId="3641E19D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2.1.1. Ознакомить Заказчика с документами, регламентирующими организацию и осуществление деятельности Исполнителя по организации отдыха детей и их оздоровления, права и обязанности Заказчика и Ребенка, а также размещения Ребенка в Лагере посредством предоставления полной и открытой информации на официальном сайте МБУ ДО «ДЮЦ «Радуга» р.п. Каргаполье и в социальной сети Вконтакте в сообществе «Детско-юношеский центр Радуга р.п. Каргаполье».</w:t>
      </w:r>
    </w:p>
    <w:p w14:paraId="7B3768AA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2.1.2. Создать Ребенку работниками безопасные условия пребывания в Лагере с дневным пребыванием на базе  Муниципального бюджетного учреждения дополнительного образования «Детско-юношеский центр «Радуга» р.п. Каргаполье (далее-Лагерь), в том числе присмотр и уход.</w:t>
      </w:r>
    </w:p>
    <w:p w14:paraId="690C652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2.1.3. Обеспечить соблюдение требований антитеррористической защищенности, требований пожарной безопасности, санитарно-эпидемиологических норм и требований, проведение мероприятий по профилактике травматизма.</w:t>
      </w:r>
    </w:p>
    <w:p w14:paraId="328E911C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2.1.4. Обеспечить Ребенку доступ к </w:t>
      </w:r>
      <w:r>
        <w:rPr>
          <w:rFonts w:ascii="Times New Roman" w:hAnsi="Times New Roman" w:cs="Times New Roman"/>
          <w:color w:val="000000"/>
          <w:highlight w:val="yellow"/>
          <w:lang w:val="ru-RU"/>
        </w:rPr>
        <w:t>объектам социальной, инженерной и транспортной инфраструктур</w:t>
      </w:r>
      <w:r>
        <w:rPr>
          <w:rFonts w:ascii="Times New Roman" w:hAnsi="Times New Roman" w:cs="Times New Roman"/>
          <w:color w:val="000000"/>
          <w:lang w:val="ru-RU"/>
        </w:rPr>
        <w:t xml:space="preserve"> Лагеря и предоставляемым услугам, в том числе Ребенку-инвалиду или Ребенку с ограниченными возможностями здоровья.</w:t>
      </w:r>
    </w:p>
    <w:p w14:paraId="461A8A8D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 обстоятельствах, которые могут нанести вред физическому и (или) психологическому здоровью Ребенка.</w:t>
      </w:r>
    </w:p>
    <w:p w14:paraId="6E588649">
      <w:pPr>
        <w:jc w:val="both"/>
        <w:rPr>
          <w:rFonts w:ascii="Times New Roman" w:hAnsi="Times New Roman" w:cs="Times New Roman"/>
          <w:color w:val="000000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2.1.6. Обеспечить оказание перв</w:t>
      </w:r>
      <w:bookmarkStart w:id="0" w:name="_GoBack"/>
      <w:r>
        <w:rPr>
          <w:rFonts w:ascii="Times New Roman" w:hAnsi="Times New Roman" w:cs="Times New Roman"/>
          <w:color w:val="000000"/>
          <w:highlight w:val="none"/>
          <w:lang w:val="ru-RU"/>
        </w:rPr>
        <w:t>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</w:t>
      </w:r>
      <w:r>
        <w:rPr>
          <w:rFonts w:ascii="Times New Roman" w:hAnsi="Times New Roman" w:cs="Times New Roman"/>
          <w:color w:val="000000"/>
          <w:highlight w:val="none"/>
        </w:rPr>
        <w:t> </w:t>
      </w:r>
      <w:r>
        <w:rPr>
          <w:rFonts w:ascii="Times New Roman" w:hAnsi="Times New Roman" w:cs="Times New Roman"/>
          <w:color w:val="000000"/>
          <w:highlight w:val="none"/>
          <w:lang w:val="ru-RU"/>
        </w:rPr>
        <w:t>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034AC210">
      <w:pPr>
        <w:jc w:val="both"/>
        <w:rPr>
          <w:rFonts w:ascii="Times New Roman" w:hAnsi="Times New Roman" w:cs="Times New Roman"/>
          <w:color w:val="000000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highlight w:val="none"/>
          <w:lang w:val="ru-RU"/>
        </w:rPr>
        <w:t>2.1.7. Обеспечить в соответствии с требованиями санитарно-эпидемиологических правил и нормативов:</w:t>
      </w:r>
    </w:p>
    <w:p w14:paraId="75B6E9F1">
      <w:pPr>
        <w:jc w:val="both"/>
        <w:rPr>
          <w:rFonts w:ascii="Times New Roman" w:hAnsi="Times New Roman" w:cs="Times New Roman"/>
          <w:color w:val="000000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highlight w:val="none"/>
          <w:lang w:val="ru-RU"/>
        </w:rPr>
        <w:t>- двухразовое полноценное питание на основании меню;</w:t>
      </w:r>
    </w:p>
    <w:p w14:paraId="07CC82A1">
      <w:pPr>
        <w:jc w:val="both"/>
        <w:rPr>
          <w:rFonts w:ascii="Times New Roman" w:hAnsi="Times New Roman" w:cs="Times New Roman"/>
          <w:color w:val="000000"/>
          <w:highlight w:val="none"/>
          <w:lang w:val="ru-RU"/>
        </w:rPr>
      </w:pPr>
      <w:r>
        <w:rPr>
          <w:rFonts w:ascii="Times New Roman" w:hAnsi="Times New Roman" w:cs="Times New Roman"/>
          <w:color w:val="000000"/>
          <w:highlight w:val="none"/>
          <w:lang w:val="ru-RU"/>
        </w:rPr>
        <w:t>- медицинское сопровождение отдыха и оздоровления детей на протяжении всей смены;</w:t>
      </w:r>
    </w:p>
    <w:bookmarkEnd w:id="0"/>
    <w:p w14:paraId="5392F4B7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страхование ребенка по программам травматизма, укуса клеща и его последствий;  </w:t>
      </w:r>
    </w:p>
    <w:p w14:paraId="3FDEBFE7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2.1.8. Проявлять при оказании услуг, предусмотренных настоящих Договором, уважение прав, честь и достоинства Ребенка, обеспечить его защиту от всех форм насилия;</w:t>
      </w:r>
    </w:p>
    <w:p w14:paraId="2A8352B2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2.1.9. Обеспечить подбор воспитателей и вожатых, работающих на отряде с Ребенком;</w:t>
      </w:r>
    </w:p>
    <w:p w14:paraId="1D5112F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2.1.10. Обеспечить соблюдение требований Федерального закона от 21 ноября 2011 г. №323-ФЗ «Об основах охраны здоровья граждан Российской Федерации», а также Федерального закона от 27 июля 2006 г. № 152-ФЗ « О персональных данных» в части сбора, хранения и обработки персональных данных Заказчика и Ребенка;</w:t>
      </w:r>
    </w:p>
    <w:p w14:paraId="1A775441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2.1.11. Обеспечить ознакомление Заказчика, с правилами пребывания ребенка в Лагере в период смены.</w:t>
      </w:r>
    </w:p>
    <w:p w14:paraId="4482D663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2.2. Исполнитель вправе:</w:t>
      </w:r>
    </w:p>
    <w:p w14:paraId="401DABDD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14:paraId="1D96CEB4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2.2.2.Требовать от Заказчика возмещения вреда, причиненного Ребенком Лагерю.</w:t>
      </w:r>
    </w:p>
    <w:p w14:paraId="1E80B9E6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2.2.3 Оказывать услуги самостоятельно или привлекать третьих лиц для исполнения отдельных услуг, а также предоставлять отдельные виды услуг вне территории Лагеря.</w:t>
      </w:r>
    </w:p>
    <w:p w14:paraId="39F9ED33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2.2.4. Не принимать Ребенка в Лагерь в случае:</w:t>
      </w:r>
    </w:p>
    <w:p w14:paraId="1D678C7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не предоставления  Заказчиком достоверных данных о ребенке (данные о дате рождения, возрасте ребенка);</w:t>
      </w:r>
    </w:p>
    <w:p w14:paraId="3110E09E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не предоставления Заказчиком подписанного Договора и приложений к Договору;</w:t>
      </w:r>
    </w:p>
    <w:p w14:paraId="3CC49D5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не предоставления Заказчиком полностью заполненных медицинских справок, свидетельствующих о состоянии;</w:t>
      </w:r>
    </w:p>
    <w:p w14:paraId="2BAE18DE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наличие у ребенка диагноза, являющегося противопоказанием к направлению детей в организации отдыха детей и их оздоровления;</w:t>
      </w:r>
    </w:p>
    <w:p w14:paraId="33EF0FF7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2.2.5. Лагерь имеет право досрочно прекратить пребывание ребенка в Лагере, а именно отчислить и уведомить родителей:</w:t>
      </w:r>
    </w:p>
    <w:p w14:paraId="582277F6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за грубое нарушение правил пребывания;</w:t>
      </w:r>
    </w:p>
    <w:p w14:paraId="556FB994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за совершение действий и поступков, оскорбляющих и унижающих честь и достоинство другого человека. </w:t>
      </w:r>
    </w:p>
    <w:p w14:paraId="054BEA5A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2.3. Заказчик обязан:</w:t>
      </w:r>
    </w:p>
    <w:p w14:paraId="665E13A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2.3.1. Осуществить своевременно оплату услуг в размере и порядке, определенных настоящим договором.</w:t>
      </w:r>
    </w:p>
    <w:p w14:paraId="7E8E2676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2.3.2. Предоставить в Лагерь документы:</w:t>
      </w:r>
    </w:p>
    <w:p w14:paraId="4F141379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подписанный договор;</w:t>
      </w:r>
    </w:p>
    <w:p w14:paraId="0D258CCA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 медицинская справка 079-у с данными о профилактических прививках и отметками о результатах с данными анализов;</w:t>
      </w:r>
    </w:p>
    <w:p w14:paraId="167EE643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медицинская справка об отсутствии контакта с инфекционными больными в течение 21 дня, выданной не ранее, чем за 3 дня до начала смены.  </w:t>
      </w:r>
    </w:p>
    <w:p w14:paraId="6189CEAA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2.3.3. Обеспечить Ребенка необходимой по сезону одеждой, обувью и гигиеническими принадлежностями, перечень которых доводится Исполнителем до сведения Заказчика, в том числе путем размещения на официальном сайте Лагеря в информационно-телекоммуникационной сети Интернет.</w:t>
      </w:r>
    </w:p>
    <w:p w14:paraId="2A0B7246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2.4. Заказчик вправе:</w:t>
      </w:r>
    </w:p>
    <w:p w14:paraId="11D35BA7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2.4.1. Получать информацию от Исполнителя по вопросам  организации и обеспечении отдыха и оздоровления  Ребенка, а также участие ребенка в спортивных, туристических и иных мероприятиях, проводимых в рамках смены. Ознакомиться с программой смены  можно на официальном сайте МБУ ДО «ДЮЦ «Радуга» р.п. Каргаполье и в социальной сети Вконтакте в сообществе «Детско-юношеский центр Радуга р.п. Каргаполье».</w:t>
      </w:r>
    </w:p>
    <w:p w14:paraId="52C4BDEE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2.4.2. Знакомиться с документами, регламентирующими деятельность Лагеря, права и обязанности Заказчика и Ребенка, а также с условиями размещения и правилами посещения Ребенка в Лагере.</w:t>
      </w:r>
    </w:p>
    <w:p w14:paraId="4568CE8B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2.4.3. Самостоятельно обеспечить организацию перевозки Ребенка к месту оказания услуг Лагерем и обратно.</w:t>
      </w:r>
    </w:p>
    <w:p w14:paraId="129EB708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III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. Размер, сроки и порядок оплаты</w:t>
      </w:r>
    </w:p>
    <w:p w14:paraId="6A09145C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3.1. Стоимость услуг (путевки)  Организации  установлена Распоряжением Правительства Курганской области № 379-р от 27.11.2024 года «Об утверждении расчетной стоимости путевок, приобретаемых за счет средств  областного бюджета в 2025 году», Постановления Администрации Каргапольского муниципального округа № 19 от 16.01.2025 года «Об утверждении порядка организации отдыха детей и их оздоровления в Каргапольском муниципальном округ в  2025 году» составляет______________________________________________________________________________.</w:t>
      </w:r>
    </w:p>
    <w:p w14:paraId="648B8DE1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3.2. Оплата производится не позднее трех рабочих дней со дня подписания настоящего договора.</w:t>
      </w:r>
    </w:p>
    <w:p w14:paraId="5AE3DA05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IV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. Ответственность Сторон</w:t>
      </w:r>
    </w:p>
    <w:p w14:paraId="79045065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CA03AF0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0D8A3CA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 в пределах,  возложенных на них обязанностей и распределительных документов по Лагерю.</w:t>
      </w:r>
    </w:p>
    <w:p w14:paraId="085DE9D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4.4. Исполнитель не несет ответственность за ценные вещи (смартфоны, сотовые телефоны, другие предметы и вещи, имеющие ценность для ребенка).</w:t>
      </w:r>
    </w:p>
    <w:p w14:paraId="4EA11D18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V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. Основания изменения и расторжения договора.</w:t>
      </w:r>
    </w:p>
    <w:p w14:paraId="3D2AD271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5.1. Условия, на которых заключен настоящий договор, могут быть изменены по соглашению Сторон.</w:t>
      </w:r>
    </w:p>
    <w:p w14:paraId="6FE670F9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5.2. Изменения к настоящему договору оформляются дополнительными соглашениями, которые являются его неотъемлемой частью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 действительны, если они совершены в письменной форме и подписаны уполномоченными представителями Сторон.</w:t>
      </w:r>
    </w:p>
    <w:p w14:paraId="7996197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5.3. Настоящий договор может быть расторгнут досрочно по взаимному письменному соглашению </w:t>
      </w:r>
      <w:r>
        <w:rPr>
          <w:rFonts w:ascii="Times New Roman" w:hAnsi="Times New Roman" w:cs="Times New Roman"/>
          <w:color w:val="000000"/>
        </w:rPr>
        <w:t>Сторон.</w:t>
      </w:r>
    </w:p>
    <w:p w14:paraId="251D045D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5.4. Действие настоящего договора прекращается по инициативе Заказчика, если:</w:t>
      </w:r>
    </w:p>
    <w:p w14:paraId="7C8E400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14:paraId="2772273C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8C85004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5.5. Действие настоящего договора прекращается по инициативе Исполнителя в случаях:</w:t>
      </w:r>
    </w:p>
    <w:p w14:paraId="605E8C3F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Лагере;</w:t>
      </w:r>
    </w:p>
    <w:p w14:paraId="3C9FD009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представления Заказчиком недостоверных документов о Ребенке.</w:t>
      </w:r>
    </w:p>
    <w:p w14:paraId="5931C721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</w:rPr>
        <w:t>VI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. Заключительные положения.</w:t>
      </w:r>
    </w:p>
    <w:p w14:paraId="48C68E8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01408659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14:paraId="6E063C2A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E9B8348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C1983CD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65792A6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57C7DD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VII. Реквизиты и подписи Сторон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6"/>
        <w:gridCol w:w="344"/>
        <w:gridCol w:w="1127"/>
        <w:gridCol w:w="4233"/>
      </w:tblGrid>
      <w:tr w14:paraId="55C9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67B172F8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16"/>
                <w:szCs w:val="16"/>
                <w:lang w:val="ru-RU" w:eastAsia="ru-RU"/>
              </w:rPr>
              <w:t>Организация</w:t>
            </w:r>
          </w:p>
          <w:p w14:paraId="1FCDE300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44" w:type="dxa"/>
            <w:vMerge w:val="restart"/>
            <w:tcBorders>
              <w:top w:val="nil"/>
            </w:tcBorders>
          </w:tcPr>
          <w:p w14:paraId="201A84B1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</w:tcPr>
          <w:p w14:paraId="59874569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16"/>
                <w:szCs w:val="16"/>
                <w:lang w:val="ru-RU" w:eastAsia="ru-RU"/>
              </w:rPr>
              <w:t>Заказчик</w:t>
            </w:r>
          </w:p>
        </w:tc>
      </w:tr>
      <w:tr w14:paraId="5CFD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710E4A68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МБУ ДО «ДЮЦ «Радуга» р.п. Каргаполье</w:t>
            </w:r>
          </w:p>
        </w:tc>
        <w:tc>
          <w:tcPr>
            <w:tcW w:w="344" w:type="dxa"/>
            <w:vMerge w:val="continue"/>
          </w:tcPr>
          <w:p w14:paraId="41E6C53C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</w:tcPr>
          <w:p w14:paraId="0939F278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  <w:p w14:paraId="5E3D4CE7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</w:tr>
      <w:tr w14:paraId="7846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5BA02F1C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Юридический адрес: 641920, Курганская область, Каргапольский район, р.п Каргаполье, ул М.Горького, д 20-в</w:t>
            </w:r>
          </w:p>
        </w:tc>
        <w:tc>
          <w:tcPr>
            <w:tcW w:w="344" w:type="dxa"/>
            <w:vMerge w:val="continue"/>
          </w:tcPr>
          <w:p w14:paraId="17D08684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</w:tcPr>
          <w:p w14:paraId="3FF1FE34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 xml:space="preserve">ФИО родителя ребенка </w:t>
            </w:r>
          </w:p>
        </w:tc>
      </w:tr>
      <w:tr w14:paraId="252E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06BD7EA4">
            <w:pPr>
              <w:spacing w:before="0" w:beforeAutospacing="0" w:after="0" w:afterAutospacing="0"/>
              <w:jc w:val="both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Адрес места нахождения: 641920, Курганская область, Каргапольский район, р.п Каргаполье, ул М.Горького, д 25Б</w:t>
            </w:r>
          </w:p>
        </w:tc>
        <w:tc>
          <w:tcPr>
            <w:tcW w:w="344" w:type="dxa"/>
            <w:vMerge w:val="continue"/>
          </w:tcPr>
          <w:p w14:paraId="70DD8250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71E4ADE6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hint="eastAsia"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Д</w:t>
            </w: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окумент, удостоверяющий личность</w:t>
            </w:r>
          </w:p>
        </w:tc>
      </w:tr>
      <w:tr w14:paraId="2AE3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14E3426C">
            <w:pPr>
              <w:spacing w:before="0" w:beforeAutospacing="0" w:after="0" w:afterAutospacing="0"/>
              <w:jc w:val="both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(ИНН/КПП)    4508005817 / 450801001</w:t>
            </w:r>
          </w:p>
          <w:p w14:paraId="393817C3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4" w:type="dxa"/>
            <w:vMerge w:val="continue"/>
          </w:tcPr>
          <w:p w14:paraId="405C4DC2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  <w:vMerge w:val="continue"/>
          </w:tcPr>
          <w:p w14:paraId="2C4AAE89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</w:tr>
      <w:tr w14:paraId="1017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7A47BBF1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Расчетный  счет 03234643375100004301</w:t>
            </w:r>
          </w:p>
          <w:p w14:paraId="01B21139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44" w:type="dxa"/>
            <w:vMerge w:val="continue"/>
          </w:tcPr>
          <w:p w14:paraId="0CFFFC1C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</w:tcPr>
          <w:p w14:paraId="6E74F1C8">
            <w:pPr>
              <w:spacing w:before="0" w:beforeAutospacing="0" w:after="0" w:afterAutospacing="0"/>
              <w:jc w:val="center"/>
              <w:rPr>
                <w:rFonts w:ascii="Liberation Serif" w:hAnsi="Liberation Serif" w:eastAsia="Times New Roman" w:cs="Times New Roman"/>
                <w:sz w:val="12"/>
                <w:szCs w:val="12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2"/>
                <w:szCs w:val="12"/>
                <w:lang w:val="ru-RU" w:eastAsia="ru-RU"/>
              </w:rPr>
              <w:t>(наименование, номер, серия, кем и когда выдан)</w:t>
            </w:r>
          </w:p>
        </w:tc>
      </w:tr>
      <w:tr w14:paraId="16BF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62E1C174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Корреспондентский счет: 4010281034537000037</w:t>
            </w:r>
          </w:p>
        </w:tc>
        <w:tc>
          <w:tcPr>
            <w:tcW w:w="344" w:type="dxa"/>
            <w:vMerge w:val="continue"/>
          </w:tcPr>
          <w:p w14:paraId="0BB3602D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21DFF1B7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 xml:space="preserve">Зарегистрирован по адресу: </w:t>
            </w:r>
          </w:p>
        </w:tc>
      </w:tr>
      <w:tr w14:paraId="5146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4ADC6810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 xml:space="preserve">Финансовое управление Администрации Каргапольского муниципального округа (МБУ ДО «ДЮЦ «Радуга» р.п. Каргаполье) </w:t>
            </w:r>
          </w:p>
          <w:p w14:paraId="0515B458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ОТДЕЛЕНИЕ КУРГАН БАНКА РОССИИ//УФК по Курганской  области г.Курган     л/с 20436057590</w:t>
            </w:r>
          </w:p>
        </w:tc>
        <w:tc>
          <w:tcPr>
            <w:tcW w:w="344" w:type="dxa"/>
            <w:vMerge w:val="continue"/>
          </w:tcPr>
          <w:p w14:paraId="53F45882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  <w:vMerge w:val="continue"/>
          </w:tcPr>
          <w:p w14:paraId="58B15AE0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</w:tr>
      <w:tr w14:paraId="0483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7E0ADCD0">
            <w:pPr>
              <w:spacing w:before="0" w:beforeAutospacing="0" w:after="0" w:afterAutospacing="0"/>
              <w:jc w:val="both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БИК 013735150</w:t>
            </w:r>
          </w:p>
        </w:tc>
        <w:tc>
          <w:tcPr>
            <w:tcW w:w="344" w:type="dxa"/>
            <w:vMerge w:val="continue"/>
          </w:tcPr>
          <w:p w14:paraId="6041481A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</w:tcPr>
          <w:p w14:paraId="3CC176F2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hint="eastAsia"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А</w:t>
            </w: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дрес фактического проживания:</w:t>
            </w:r>
          </w:p>
          <w:p w14:paraId="04A47A67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</w:tr>
      <w:tr w14:paraId="48C2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3A773286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hint="eastAsia"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Т</w:t>
            </w: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елефон 8 912 575 42 62</w:t>
            </w:r>
          </w:p>
        </w:tc>
        <w:tc>
          <w:tcPr>
            <w:tcW w:w="344" w:type="dxa"/>
            <w:vMerge w:val="continue"/>
          </w:tcPr>
          <w:p w14:paraId="2B195CBF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27" w:type="dxa"/>
          </w:tcPr>
          <w:p w14:paraId="2C89979A">
            <w:pPr>
              <w:spacing w:before="0" w:beforeAutospacing="0" w:after="0" w:afterAutospacing="0"/>
              <w:jc w:val="both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 xml:space="preserve">телефон </w:t>
            </w:r>
          </w:p>
        </w:tc>
        <w:tc>
          <w:tcPr>
            <w:tcW w:w="4233" w:type="dxa"/>
          </w:tcPr>
          <w:p w14:paraId="1DEAB1B8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</w:tr>
      <w:tr w14:paraId="2216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6" w:type="dxa"/>
          </w:tcPr>
          <w:p w14:paraId="4F75F5F0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 xml:space="preserve">                                       / Дарья Михайловна Анчугова</w:t>
            </w:r>
          </w:p>
        </w:tc>
        <w:tc>
          <w:tcPr>
            <w:tcW w:w="344" w:type="dxa"/>
            <w:vMerge w:val="continue"/>
          </w:tcPr>
          <w:p w14:paraId="370E2F6E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360" w:type="dxa"/>
            <w:gridSpan w:val="2"/>
          </w:tcPr>
          <w:p w14:paraId="0EFDC296">
            <w:pPr>
              <w:spacing w:before="0" w:beforeAutospacing="0" w:after="0" w:afterAutospacing="0"/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hint="eastAsia"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П</w:t>
            </w:r>
            <w:r>
              <w:rPr>
                <w:rFonts w:ascii="Liberation Serif" w:hAnsi="Liberation Serif" w:eastAsia="Times New Roman" w:cs="Times New Roman"/>
                <w:sz w:val="16"/>
                <w:szCs w:val="16"/>
                <w:lang w:val="ru-RU" w:eastAsia="ru-RU"/>
              </w:rPr>
              <w:t>одпись:                                       /</w:t>
            </w:r>
          </w:p>
        </w:tc>
      </w:tr>
    </w:tbl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156"/>
        <w:gridCol w:w="10469"/>
      </w:tblGrid>
      <w:tr w14:paraId="71673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556C">
            <w:pPr>
              <w:jc w:val="both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84E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  <w:p w14:paraId="0A64BCA7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Перечень</w:t>
            </w:r>
            <w:r>
              <w:rPr>
                <w:sz w:val="16"/>
                <w:szCs w:val="16"/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мероприятий, организуемых для детей в период оказания </w:t>
            </w:r>
            <w:r>
              <w:rPr>
                <w:sz w:val="16"/>
                <w:szCs w:val="16"/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Организацией услуг</w:t>
            </w:r>
          </w:p>
          <w:tbl>
            <w:tblPr>
              <w:tblStyle w:val="4"/>
              <w:tblW w:w="10333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7"/>
              <w:gridCol w:w="5121"/>
              <w:gridCol w:w="4455"/>
            </w:tblGrid>
            <w:tr w14:paraId="51D61DF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39B641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№ п/п</w:t>
                  </w:r>
                </w:p>
              </w:tc>
              <w:tc>
                <w:tcPr>
                  <w:tcW w:w="51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480A3A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Наименование мероприятия</w:t>
                  </w:r>
                </w:p>
              </w:tc>
              <w:tc>
                <w:tcPr>
                  <w:tcW w:w="4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0A6D98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12"/>
                      <w:szCs w:val="12"/>
                    </w:rPr>
                    <w:t>Форма предоставления услуги</w:t>
                  </w:r>
                </w:p>
              </w:tc>
            </w:tr>
            <w:tr w14:paraId="173616F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2FF0A7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51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FE2643">
                  <w:pPr>
                    <w:shd w:val="clear" w:color="auto" w:fill="FFFFFF"/>
                    <w:spacing w:before="0" w:beforeAutospacing="0" w:after="0" w:afterAutospacing="0"/>
                    <w:rPr>
                      <w:rFonts w:cs="Times New Roman"/>
                      <w:color w:val="000000"/>
                      <w:sz w:val="12"/>
                      <w:szCs w:val="12"/>
                      <w:lang w:val="ru-RU"/>
                    </w:rPr>
                  </w:pPr>
                  <w:r>
                    <w:rPr>
                      <w:rFonts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>Предоставление мест для питания, отдыха и развлечения детей</w:t>
                  </w:r>
                </w:p>
              </w:tc>
              <w:tc>
                <w:tcPr>
                  <w:tcW w:w="4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2EA146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групповая</w:t>
                  </w:r>
                </w:p>
              </w:tc>
            </w:tr>
            <w:tr w14:paraId="518D4E8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717CCD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51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2475C3">
                  <w:pPr>
                    <w:shd w:val="clear" w:color="auto" w:fill="FFFFFF"/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Helvetica" w:hAnsi="Helvetica"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>Проведение мероприятий,</w:t>
                  </w:r>
                  <w:r>
                    <w:rPr>
                      <w:rFonts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 xml:space="preserve"> </w:t>
                  </w:r>
                  <w:r>
                    <w:rPr>
                      <w:rFonts w:ascii="Helvetica" w:hAnsi="Helvetica"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>связанных со спортом,</w:t>
                  </w:r>
                  <w:r>
                    <w:rPr>
                      <w:rFonts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 xml:space="preserve"> </w:t>
                  </w:r>
                  <w:r>
                    <w:rPr>
                      <w:rFonts w:ascii="Helvetica" w:hAnsi="Helvetica"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>развлечениями и отдыхом</w:t>
                  </w:r>
                  <w:r>
                    <w:rPr>
                      <w:rFonts w:eastAsia="Times New Roman" w:cs="Times New Roman"/>
                      <w:color w:val="1A1A1A"/>
                      <w:sz w:val="12"/>
                      <w:szCs w:val="12"/>
                      <w:lang w:val="ru-RU" w:eastAsia="ru-RU"/>
                    </w:rPr>
                    <w:t xml:space="preserve"> </w:t>
                  </w:r>
                </w:p>
                <w:p w14:paraId="0DF96D3D">
                  <w:pPr>
                    <w:shd w:val="clear" w:color="auto" w:fill="FFFFFF"/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</w:pPr>
                </w:p>
              </w:tc>
              <w:tc>
                <w:tcPr>
                  <w:tcW w:w="4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6280F0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групповая</w:t>
                  </w:r>
                </w:p>
              </w:tc>
            </w:tr>
            <w:tr w14:paraId="55ADF4D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8BF254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51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D9EED3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Организация питания, присмотра и ухода за детьми</w:t>
                  </w:r>
                </w:p>
              </w:tc>
              <w:tc>
                <w:tcPr>
                  <w:tcW w:w="445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C0DB51">
                  <w:pPr>
                    <w:jc w:val="both"/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12"/>
                      <w:szCs w:val="12"/>
                      <w:lang w:val="ru-RU"/>
                    </w:rPr>
                    <w:t>групповая</w:t>
                  </w:r>
                </w:p>
              </w:tc>
            </w:tr>
          </w:tbl>
          <w:p w14:paraId="2551EAE0">
            <w:pPr>
              <w:jc w:val="both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</w:p>
        </w:tc>
      </w:tr>
      <w:tr w14:paraId="6CBA2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276B0">
            <w:pPr>
              <w:jc w:val="both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358A">
            <w:pPr>
              <w:jc w:val="both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1FA0">
            <w:pPr>
              <w:jc w:val="both"/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0202E0D7">
      <w:pPr>
        <w:jc w:val="both"/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5DCB5385">
      <w:pPr>
        <w:jc w:val="both"/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444D8396">
      <w:pPr>
        <w:jc w:val="both"/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2329F632">
      <w:pPr>
        <w:jc w:val="both"/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23C4B51D">
      <w:pPr>
        <w:jc w:val="both"/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1BDF9127">
      <w:pPr>
        <w:jc w:val="both"/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060D5E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6657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8ABA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3674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8884BA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426" w:right="567" w:bottom="1135" w:left="70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90AE1"/>
    <w:multiLevelType w:val="multilevel"/>
    <w:tmpl w:val="38E90A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CF95CE8"/>
    <w:multiLevelType w:val="multilevel"/>
    <w:tmpl w:val="6CF95C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00592"/>
    <w:rsid w:val="00023AE7"/>
    <w:rsid w:val="00076DAD"/>
    <w:rsid w:val="001F143A"/>
    <w:rsid w:val="00222FBD"/>
    <w:rsid w:val="00242862"/>
    <w:rsid w:val="002C2B3C"/>
    <w:rsid w:val="002D33B1"/>
    <w:rsid w:val="002D3591"/>
    <w:rsid w:val="003514A0"/>
    <w:rsid w:val="00412C44"/>
    <w:rsid w:val="00462880"/>
    <w:rsid w:val="00484D98"/>
    <w:rsid w:val="004A1841"/>
    <w:rsid w:val="004C2C22"/>
    <w:rsid w:val="004F7E17"/>
    <w:rsid w:val="00560F5A"/>
    <w:rsid w:val="005868F5"/>
    <w:rsid w:val="005A05CE"/>
    <w:rsid w:val="0062044B"/>
    <w:rsid w:val="00636948"/>
    <w:rsid w:val="00653AF6"/>
    <w:rsid w:val="00663A3A"/>
    <w:rsid w:val="006641F8"/>
    <w:rsid w:val="00686A6D"/>
    <w:rsid w:val="00743866"/>
    <w:rsid w:val="00773D7D"/>
    <w:rsid w:val="007A301B"/>
    <w:rsid w:val="007F3B67"/>
    <w:rsid w:val="00810AAA"/>
    <w:rsid w:val="008323A8"/>
    <w:rsid w:val="008B60A1"/>
    <w:rsid w:val="00905D76"/>
    <w:rsid w:val="0091151F"/>
    <w:rsid w:val="00A9575E"/>
    <w:rsid w:val="00B37154"/>
    <w:rsid w:val="00B73A5A"/>
    <w:rsid w:val="00C10239"/>
    <w:rsid w:val="00C44CA8"/>
    <w:rsid w:val="00C50F67"/>
    <w:rsid w:val="00D32EC6"/>
    <w:rsid w:val="00DF57CA"/>
    <w:rsid w:val="00E438A1"/>
    <w:rsid w:val="00E67BF4"/>
    <w:rsid w:val="00F01E19"/>
    <w:rsid w:val="00F51C5A"/>
    <w:rsid w:val="00FB07A6"/>
    <w:rsid w:val="00FF5F2E"/>
    <w:rsid w:val="6D7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7F7E-BB4D-42D8-8ABA-8A62A2E4A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1744</Words>
  <Characters>9941</Characters>
  <Lines>82</Lines>
  <Paragraphs>23</Paragraphs>
  <TotalTime>803</TotalTime>
  <ScaleCrop>false</ScaleCrop>
  <LinksUpToDate>false</LinksUpToDate>
  <CharactersWithSpaces>11662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marko</dc:creator>
  <dc:description>Подготовлено экспертами Актион-МЦФЭР</dc:description>
  <cp:lastModifiedBy>marko</cp:lastModifiedBy>
  <dcterms:modified xsi:type="dcterms:W3CDTF">2025-05-15T10:09:41Z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6900D27156BB4083B73A058BB6AE00FC_12</vt:lpwstr>
  </property>
</Properties>
</file>